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06FD9" w14:textId="77777777" w:rsidR="00053D7A" w:rsidRDefault="00053D7A">
      <w:pPr>
        <w:jc w:val="center"/>
        <w:rPr>
          <w:b/>
          <w:bCs/>
          <w:sz w:val="24"/>
          <w:szCs w:val="24"/>
          <w:lang w:val="en-GB"/>
        </w:rPr>
      </w:pPr>
    </w:p>
    <w:p w14:paraId="5BDFC8F9" w14:textId="77777777" w:rsidR="00053D7A" w:rsidRPr="00E40A25" w:rsidRDefault="00000000">
      <w:pPr>
        <w:rPr>
          <w:b/>
          <w:bCs/>
          <w:sz w:val="24"/>
          <w:szCs w:val="24"/>
          <w:lang w:val="en-GB"/>
        </w:rPr>
      </w:pPr>
      <w:r w:rsidRPr="00E40A25">
        <w:rPr>
          <w:b/>
          <w:bCs/>
          <w:sz w:val="24"/>
          <w:szCs w:val="24"/>
          <w:lang w:val="en-GB"/>
        </w:rPr>
        <w:t xml:space="preserve">Notes from the </w:t>
      </w:r>
      <w:r w:rsidRPr="00E40A25">
        <w:rPr>
          <w:b/>
          <w:bCs/>
          <w:sz w:val="24"/>
          <w:szCs w:val="24"/>
          <w:lang w:val="en-150"/>
        </w:rPr>
        <w:t xml:space="preserve">ad-hoc </w:t>
      </w:r>
      <w:r w:rsidRPr="00E40A25">
        <w:rPr>
          <w:b/>
          <w:bCs/>
          <w:sz w:val="24"/>
          <w:szCs w:val="24"/>
          <w:lang w:val="en-GB"/>
        </w:rPr>
        <w:t xml:space="preserve">IGC Bureau meeting </w:t>
      </w:r>
      <w:r w:rsidRPr="00E40A25">
        <w:rPr>
          <w:b/>
          <w:bCs/>
          <w:sz w:val="24"/>
          <w:szCs w:val="24"/>
          <w:lang w:val="en-150"/>
        </w:rPr>
        <w:t>Wednesday</w:t>
      </w:r>
      <w:r w:rsidRPr="00E40A25">
        <w:rPr>
          <w:b/>
          <w:bCs/>
          <w:sz w:val="24"/>
          <w:szCs w:val="24"/>
          <w:lang w:val="en-GB"/>
        </w:rPr>
        <w:t xml:space="preserve"> 2</w:t>
      </w:r>
      <w:r w:rsidRPr="00E40A25">
        <w:rPr>
          <w:b/>
          <w:bCs/>
          <w:sz w:val="24"/>
          <w:szCs w:val="24"/>
          <w:lang w:val="en-150"/>
        </w:rPr>
        <w:t>8</w:t>
      </w:r>
      <w:proofErr w:type="spellStart"/>
      <w:r w:rsidRPr="00E40A25">
        <w:rPr>
          <w:b/>
          <w:bCs/>
          <w:sz w:val="24"/>
          <w:szCs w:val="24"/>
          <w:vertAlign w:val="superscript"/>
          <w:lang w:val="en-GB"/>
        </w:rPr>
        <w:t>th</w:t>
      </w:r>
      <w:proofErr w:type="spellEnd"/>
      <w:r w:rsidRPr="00E40A25">
        <w:rPr>
          <w:b/>
          <w:bCs/>
          <w:sz w:val="24"/>
          <w:szCs w:val="24"/>
          <w:vertAlign w:val="superscript"/>
          <w:lang w:val="en-150"/>
        </w:rPr>
        <w:t xml:space="preserve"> </w:t>
      </w:r>
      <w:r w:rsidRPr="00E40A25">
        <w:rPr>
          <w:b/>
          <w:bCs/>
          <w:sz w:val="24"/>
          <w:szCs w:val="24"/>
          <w:lang w:val="en-GB"/>
        </w:rPr>
        <w:t xml:space="preserve">June at </w:t>
      </w:r>
      <w:r w:rsidRPr="00E40A25">
        <w:rPr>
          <w:b/>
          <w:bCs/>
          <w:sz w:val="24"/>
          <w:szCs w:val="24"/>
          <w:lang w:val="en-150"/>
        </w:rPr>
        <w:t>05</w:t>
      </w:r>
      <w:r w:rsidRPr="00E40A25">
        <w:rPr>
          <w:b/>
          <w:bCs/>
          <w:sz w:val="24"/>
          <w:szCs w:val="24"/>
          <w:lang w:val="en-GB"/>
        </w:rPr>
        <w:t xml:space="preserve">:00 </w:t>
      </w:r>
      <w:proofErr w:type="gramStart"/>
      <w:r w:rsidRPr="00E40A25">
        <w:rPr>
          <w:b/>
          <w:bCs/>
          <w:sz w:val="24"/>
          <w:szCs w:val="24"/>
          <w:lang w:val="en-GB"/>
        </w:rPr>
        <w:t>UTC</w:t>
      </w:r>
      <w:proofErr w:type="gramEnd"/>
    </w:p>
    <w:p w14:paraId="332DDCF0" w14:textId="77777777" w:rsidR="00053D7A" w:rsidRPr="00E40A25" w:rsidRDefault="00000000">
      <w:pPr>
        <w:rPr>
          <w:b/>
          <w:bCs/>
          <w:sz w:val="24"/>
          <w:szCs w:val="24"/>
          <w:lang w:val="en-GB"/>
        </w:rPr>
      </w:pPr>
      <w:r w:rsidRPr="00E40A25">
        <w:rPr>
          <w:b/>
          <w:bCs/>
          <w:sz w:val="24"/>
          <w:szCs w:val="24"/>
          <w:lang w:val="en-GB"/>
        </w:rPr>
        <w:t>Participants</w:t>
      </w:r>
    </w:p>
    <w:p w14:paraId="0181ACEC" w14:textId="77777777" w:rsidR="00053D7A" w:rsidRPr="00E40A25" w:rsidRDefault="00000000">
      <w:pPr>
        <w:pStyle w:val="ListParagraph"/>
        <w:tabs>
          <w:tab w:val="left" w:pos="0"/>
        </w:tabs>
        <w:ind w:hanging="360"/>
        <w:rPr>
          <w:color w:val="000000" w:themeColor="text1"/>
          <w:lang w:val="en-US"/>
        </w:rPr>
      </w:pPr>
      <w:r w:rsidRPr="00E40A25">
        <w:rPr>
          <w:color w:val="000000" w:themeColor="text1"/>
          <w:lang w:val="en-GB"/>
        </w:rPr>
        <w:t>-</w:t>
      </w:r>
      <w:r w:rsidRPr="00E40A25">
        <w:rPr>
          <w:color w:val="000000" w:themeColor="text1"/>
          <w:lang w:val="en-US"/>
        </w:rPr>
        <w:tab/>
        <w:t xml:space="preserve">Peter Eriksen, president (PE) </w:t>
      </w:r>
    </w:p>
    <w:p w14:paraId="66D38305" w14:textId="77777777" w:rsidR="00053D7A" w:rsidRPr="00E40A25" w:rsidRDefault="00000000">
      <w:pPr>
        <w:pStyle w:val="ListParagraph"/>
        <w:tabs>
          <w:tab w:val="left" w:pos="0"/>
        </w:tabs>
        <w:ind w:hanging="360"/>
        <w:rPr>
          <w:color w:val="000000" w:themeColor="text1"/>
          <w:lang w:val="en-US"/>
        </w:rPr>
      </w:pPr>
      <w:r w:rsidRPr="00E40A25">
        <w:rPr>
          <w:color w:val="000000" w:themeColor="text1"/>
          <w:lang w:val="en-US"/>
        </w:rPr>
        <w:t>-</w:t>
      </w:r>
      <w:r w:rsidRPr="00E40A25">
        <w:rPr>
          <w:color w:val="000000" w:themeColor="text1"/>
          <w:lang w:val="en-US"/>
        </w:rPr>
        <w:tab/>
        <w:t>Rick Sheppe, 1st vice-president (RS)</w:t>
      </w:r>
    </w:p>
    <w:p w14:paraId="5B5633E1" w14:textId="77777777" w:rsidR="00053D7A" w:rsidRPr="00E40A25" w:rsidRDefault="00000000">
      <w:pPr>
        <w:pStyle w:val="ListParagraph"/>
        <w:tabs>
          <w:tab w:val="left" w:pos="0"/>
        </w:tabs>
        <w:ind w:hanging="360"/>
        <w:rPr>
          <w:color w:val="000000" w:themeColor="text1"/>
          <w:lang w:val="en-US"/>
        </w:rPr>
      </w:pPr>
      <w:r w:rsidRPr="00E40A25">
        <w:rPr>
          <w:color w:val="000000" w:themeColor="text1"/>
          <w:lang w:val="en-US"/>
        </w:rPr>
        <w:t>-</w:t>
      </w:r>
      <w:r w:rsidRPr="00E40A25">
        <w:rPr>
          <w:color w:val="000000" w:themeColor="text1"/>
          <w:lang w:val="en-US"/>
        </w:rPr>
        <w:tab/>
        <w:t>Brian Spreckley, vice-president (BS)</w:t>
      </w:r>
    </w:p>
    <w:p w14:paraId="1511149C" w14:textId="77777777" w:rsidR="00053D7A" w:rsidRPr="00E40A25" w:rsidRDefault="00000000">
      <w:pPr>
        <w:pStyle w:val="ListParagraph"/>
        <w:tabs>
          <w:tab w:val="left" w:pos="0"/>
        </w:tabs>
        <w:ind w:hanging="360"/>
        <w:rPr>
          <w:color w:val="000000" w:themeColor="text1"/>
        </w:rPr>
      </w:pPr>
      <w:r w:rsidRPr="00E40A25">
        <w:rPr>
          <w:color w:val="000000" w:themeColor="text1"/>
        </w:rPr>
        <w:t>-</w:t>
      </w:r>
      <w:r w:rsidRPr="00E40A25">
        <w:rPr>
          <w:color w:val="000000" w:themeColor="text1"/>
        </w:rPr>
        <w:tab/>
        <w:t xml:space="preserve">Frouwke Kuijpers, vice-president (FK) </w:t>
      </w:r>
    </w:p>
    <w:p w14:paraId="4B505E4B" w14:textId="77777777" w:rsidR="00053D7A" w:rsidRPr="00E40A25" w:rsidRDefault="00000000">
      <w:pPr>
        <w:pStyle w:val="ListParagraph"/>
        <w:tabs>
          <w:tab w:val="left" w:pos="0"/>
        </w:tabs>
        <w:ind w:hanging="360"/>
        <w:rPr>
          <w:color w:val="000000" w:themeColor="text1"/>
        </w:rPr>
      </w:pPr>
      <w:r w:rsidRPr="00E40A25">
        <w:rPr>
          <w:color w:val="000000" w:themeColor="text1"/>
        </w:rPr>
        <w:t>-</w:t>
      </w:r>
      <w:r w:rsidRPr="00E40A25">
        <w:rPr>
          <w:color w:val="000000" w:themeColor="text1"/>
        </w:rPr>
        <w:tab/>
        <w:t>Angel Casado, vice-president (AC)</w:t>
      </w:r>
    </w:p>
    <w:p w14:paraId="653E30DF" w14:textId="77777777" w:rsidR="00053D7A" w:rsidRPr="00E40A25" w:rsidRDefault="00000000">
      <w:pPr>
        <w:pStyle w:val="ListParagraph"/>
        <w:tabs>
          <w:tab w:val="left" w:pos="0"/>
        </w:tabs>
        <w:ind w:hanging="360"/>
        <w:rPr>
          <w:color w:val="000000" w:themeColor="text1"/>
          <w:lang w:val="en-US"/>
        </w:rPr>
      </w:pPr>
      <w:r w:rsidRPr="00E40A25">
        <w:rPr>
          <w:color w:val="000000" w:themeColor="text1"/>
          <w:lang w:val="en-US"/>
        </w:rPr>
        <w:t>-</w:t>
      </w:r>
      <w:r w:rsidRPr="00E40A25">
        <w:rPr>
          <w:color w:val="000000" w:themeColor="text1"/>
          <w:lang w:val="en-US"/>
        </w:rPr>
        <w:tab/>
        <w:t xml:space="preserve">Mandy Temple, vice-president (MT) </w:t>
      </w:r>
    </w:p>
    <w:p w14:paraId="1DE5BBBF" w14:textId="77777777" w:rsidR="00053D7A" w:rsidRPr="00E40A25" w:rsidRDefault="00000000">
      <w:pPr>
        <w:pStyle w:val="ListParagraph"/>
        <w:numPr>
          <w:ilvl w:val="0"/>
          <w:numId w:val="2"/>
        </w:numPr>
        <w:rPr>
          <w:color w:val="000000" w:themeColor="text1"/>
          <w:lang w:val="en-US"/>
        </w:rPr>
      </w:pPr>
      <w:r w:rsidRPr="00E40A25">
        <w:rPr>
          <w:color w:val="000000" w:themeColor="text1"/>
          <w:lang w:val="en-US"/>
        </w:rPr>
        <w:t>Christof Geisler, vice president, (CG)</w:t>
      </w:r>
    </w:p>
    <w:p w14:paraId="116054F9" w14:textId="77777777" w:rsidR="00053D7A" w:rsidRPr="00E40A25" w:rsidRDefault="00000000">
      <w:pPr>
        <w:pStyle w:val="ListParagraph"/>
        <w:numPr>
          <w:ilvl w:val="0"/>
          <w:numId w:val="2"/>
        </w:numPr>
        <w:rPr>
          <w:color w:val="000000" w:themeColor="text1"/>
        </w:rPr>
      </w:pPr>
      <w:r w:rsidRPr="00E40A25">
        <w:rPr>
          <w:color w:val="000000" w:themeColor="text1"/>
        </w:rPr>
        <w:t>Vladimir Foltin, secretary (VF)</w:t>
      </w:r>
    </w:p>
    <w:p w14:paraId="580EE683" w14:textId="77777777" w:rsidR="00053D7A" w:rsidRPr="00E40A25" w:rsidRDefault="00053D7A">
      <w:pPr>
        <w:pStyle w:val="ListParagraph"/>
        <w:tabs>
          <w:tab w:val="left" w:pos="0"/>
        </w:tabs>
        <w:ind w:hanging="360"/>
        <w:rPr>
          <w:color w:val="000000" w:themeColor="text1"/>
        </w:rPr>
      </w:pPr>
    </w:p>
    <w:p w14:paraId="4EAE109F" w14:textId="77777777" w:rsidR="00053D7A" w:rsidRPr="00E40A25" w:rsidRDefault="00000000">
      <w:pPr>
        <w:pStyle w:val="ListParagraph"/>
        <w:tabs>
          <w:tab w:val="left" w:pos="0"/>
        </w:tabs>
        <w:ind w:hanging="360"/>
        <w:rPr>
          <w:b/>
          <w:bCs/>
          <w:sz w:val="24"/>
          <w:szCs w:val="24"/>
          <w:lang w:val="en-GB"/>
        </w:rPr>
      </w:pPr>
      <w:r w:rsidRPr="00E40A25">
        <w:rPr>
          <w:b/>
          <w:bCs/>
          <w:sz w:val="24"/>
          <w:szCs w:val="24"/>
          <w:lang w:val="en-GB"/>
        </w:rPr>
        <w:t>Apologies</w:t>
      </w:r>
    </w:p>
    <w:p w14:paraId="50CD82B3" w14:textId="77777777" w:rsidR="000B43C0" w:rsidRPr="00E40A25" w:rsidRDefault="000B43C0" w:rsidP="000B43C0">
      <w:pPr>
        <w:pStyle w:val="ListParagraph"/>
        <w:numPr>
          <w:ilvl w:val="0"/>
          <w:numId w:val="2"/>
        </w:numPr>
        <w:rPr>
          <w:color w:val="000000" w:themeColor="text1"/>
          <w:lang w:val="en-US"/>
        </w:rPr>
      </w:pPr>
      <w:r w:rsidRPr="00E40A25">
        <w:rPr>
          <w:color w:val="000000" w:themeColor="text1"/>
          <w:lang w:val="en-US"/>
        </w:rPr>
        <w:t xml:space="preserve">Patrick Pauwels, treasurer (PP) </w:t>
      </w:r>
    </w:p>
    <w:p w14:paraId="06C08639" w14:textId="2FFE06D9" w:rsidR="00053D7A" w:rsidRPr="00E40A25" w:rsidRDefault="00D1530E">
      <w:pPr>
        <w:pStyle w:val="ListParagraph"/>
        <w:tabs>
          <w:tab w:val="left" w:pos="0"/>
        </w:tabs>
        <w:ind w:hanging="360"/>
        <w:rPr>
          <w:color w:val="000000" w:themeColor="text1"/>
          <w:lang w:val="en-US"/>
        </w:rPr>
      </w:pPr>
      <w:r>
        <w:rPr>
          <w:color w:val="000000" w:themeColor="text1"/>
          <w:lang w:val="en-US"/>
        </w:rPr>
        <w:tab/>
        <w:t xml:space="preserve"> </w:t>
      </w:r>
    </w:p>
    <w:p w14:paraId="22E9DFBF" w14:textId="77777777" w:rsidR="00053D7A" w:rsidRPr="00E40A25" w:rsidRDefault="00000000">
      <w:pPr>
        <w:pStyle w:val="ListParagraph"/>
        <w:numPr>
          <w:ilvl w:val="0"/>
          <w:numId w:val="1"/>
        </w:numPr>
        <w:rPr>
          <w:lang w:val="en-GB"/>
        </w:rPr>
      </w:pPr>
      <w:r w:rsidRPr="00E40A25">
        <w:rPr>
          <w:lang w:val="en-GB"/>
        </w:rPr>
        <w:t>Welcome (PE)</w:t>
      </w:r>
      <w:r w:rsidRPr="00E40A25">
        <w:rPr>
          <w:color w:val="000000" w:themeColor="text1"/>
          <w:lang w:val="en-GB"/>
        </w:rPr>
        <w:t xml:space="preserve"> </w:t>
      </w:r>
      <w:r w:rsidRPr="00E40A25">
        <w:rPr>
          <w:color w:val="000000" w:themeColor="text1"/>
          <w:lang w:val="en-GB"/>
        </w:rPr>
        <w:br/>
      </w:r>
      <w:r w:rsidRPr="00E40A25">
        <w:rPr>
          <w:lang w:val="en-GB"/>
        </w:rPr>
        <w:t>PE welcomed the bureau members opened the meeting.</w:t>
      </w:r>
    </w:p>
    <w:p w14:paraId="01396E38" w14:textId="77777777" w:rsidR="00053D7A" w:rsidRPr="00E40A25" w:rsidRDefault="00053D7A">
      <w:pPr>
        <w:pStyle w:val="ListParagraph"/>
        <w:rPr>
          <w:lang w:val="en-GB"/>
        </w:rPr>
      </w:pPr>
    </w:p>
    <w:p w14:paraId="134606EE" w14:textId="77777777" w:rsidR="00053D7A" w:rsidRPr="00E40A25" w:rsidRDefault="00000000">
      <w:pPr>
        <w:pStyle w:val="ListParagraph"/>
        <w:numPr>
          <w:ilvl w:val="0"/>
          <w:numId w:val="1"/>
        </w:numPr>
        <w:rPr>
          <w:color w:val="000000" w:themeColor="text1"/>
          <w:lang w:val="en-GB"/>
        </w:rPr>
      </w:pPr>
      <w:r w:rsidRPr="00E40A25">
        <w:rPr>
          <w:color w:val="000000" w:themeColor="text1"/>
          <w:lang w:val="en-GB"/>
        </w:rPr>
        <w:t xml:space="preserve">The </w:t>
      </w:r>
      <w:r w:rsidRPr="00E40A25">
        <w:rPr>
          <w:color w:val="000000" w:themeColor="text1"/>
          <w:lang w:val="en-150"/>
        </w:rPr>
        <w:t>FAI International Appeals Tribunal Report and Decisions</w:t>
      </w:r>
      <w:r w:rsidRPr="00E40A25">
        <w:rPr>
          <w:color w:val="000000" w:themeColor="text1"/>
          <w:lang w:val="en-GB"/>
        </w:rPr>
        <w:t xml:space="preserve">, </w:t>
      </w:r>
      <w:r w:rsidRPr="00E40A25">
        <w:rPr>
          <w:color w:val="000000" w:themeColor="text1"/>
          <w:lang w:val="en-150"/>
        </w:rPr>
        <w:t>Appeals from</w:t>
      </w:r>
      <w:r w:rsidRPr="00E40A25">
        <w:rPr>
          <w:color w:val="000000" w:themeColor="text1"/>
          <w:lang w:val="en-GB"/>
        </w:rPr>
        <w:t xml:space="preserve"> the Aeroclub of Italy, 4</w:t>
      </w:r>
      <w:r w:rsidRPr="00E40A25">
        <w:rPr>
          <w:color w:val="000000" w:themeColor="text1"/>
          <w:vertAlign w:val="superscript"/>
          <w:lang w:val="en-GB"/>
        </w:rPr>
        <w:t>th</w:t>
      </w:r>
      <w:r w:rsidRPr="00E40A25">
        <w:rPr>
          <w:color w:val="000000" w:themeColor="text1"/>
          <w:lang w:val="en-GB"/>
        </w:rPr>
        <w:t xml:space="preserve"> World Gliding Championships 13,5m Class, July 2023.</w:t>
      </w:r>
    </w:p>
    <w:p w14:paraId="00848EDD" w14:textId="77777777" w:rsidR="00053D7A" w:rsidRPr="00E40A25" w:rsidRDefault="00053D7A">
      <w:pPr>
        <w:pStyle w:val="ListParagraph"/>
        <w:rPr>
          <w:color w:val="000000" w:themeColor="text1"/>
          <w:lang w:val="en-GB"/>
        </w:rPr>
      </w:pPr>
    </w:p>
    <w:p w14:paraId="78696E50" w14:textId="77777777" w:rsidR="00053D7A" w:rsidRPr="00E40A25" w:rsidRDefault="00000000">
      <w:pPr>
        <w:pStyle w:val="ListParagraph"/>
        <w:rPr>
          <w:color w:val="000000" w:themeColor="text1"/>
          <w:lang w:val="en-GB"/>
        </w:rPr>
      </w:pPr>
      <w:r w:rsidRPr="00E40A25">
        <w:rPr>
          <w:color w:val="000000" w:themeColor="text1"/>
          <w:lang w:val="en-GB"/>
        </w:rPr>
        <w:t>The International Appeals Tribunal recommended that the FAI International Gliding</w:t>
      </w:r>
    </w:p>
    <w:p w14:paraId="7FB9FA31" w14:textId="77777777" w:rsidR="00053D7A" w:rsidRPr="00E40A25" w:rsidRDefault="00000000">
      <w:pPr>
        <w:pStyle w:val="ListParagraph"/>
        <w:rPr>
          <w:color w:val="000000" w:themeColor="text1"/>
          <w:lang w:val="en-GB"/>
        </w:rPr>
      </w:pPr>
      <w:r w:rsidRPr="00E40A25">
        <w:rPr>
          <w:color w:val="000000" w:themeColor="text1"/>
          <w:lang w:val="en-GB"/>
        </w:rPr>
        <w:t>Commission:</w:t>
      </w:r>
    </w:p>
    <w:p w14:paraId="1CC038FE" w14:textId="77777777" w:rsidR="00053D7A" w:rsidRPr="00E40A25" w:rsidRDefault="00000000">
      <w:pPr>
        <w:pStyle w:val="ListParagraph"/>
        <w:jc w:val="both"/>
        <w:rPr>
          <w:b/>
          <w:bCs/>
          <w:color w:val="000000" w:themeColor="text1"/>
          <w:lang w:val="en-GB"/>
        </w:rPr>
      </w:pPr>
      <w:r w:rsidRPr="00E40A25">
        <w:rPr>
          <w:b/>
          <w:bCs/>
          <w:color w:val="000000" w:themeColor="text1"/>
          <w:lang w:val="en-GB"/>
        </w:rPr>
        <w:t>Recommendation a.</w:t>
      </w:r>
    </w:p>
    <w:p w14:paraId="1557203F" w14:textId="388FDC14" w:rsidR="00053D7A" w:rsidRPr="00E40A25" w:rsidRDefault="00000000">
      <w:pPr>
        <w:pStyle w:val="ListParagraph"/>
        <w:jc w:val="both"/>
        <w:rPr>
          <w:color w:val="000000" w:themeColor="text1"/>
          <w:lang w:val="en-GB"/>
        </w:rPr>
      </w:pPr>
      <w:r w:rsidRPr="00E40A25">
        <w:rPr>
          <w:color w:val="000000" w:themeColor="text1"/>
          <w:lang w:val="en-GB"/>
        </w:rPr>
        <w:t>Takes remedial action to ensure that all potential Jury members contained in the register held by the IGC Bureau are aware of their responsibilities and fully understand the role they are committed to fulfill.</w:t>
      </w:r>
    </w:p>
    <w:p w14:paraId="4A7CDEA9" w14:textId="01FAB599" w:rsidR="00053D7A" w:rsidRPr="00E40A25" w:rsidRDefault="00000000">
      <w:pPr>
        <w:pStyle w:val="ListParagraph"/>
        <w:jc w:val="both"/>
        <w:rPr>
          <w:color w:val="000000" w:themeColor="text1"/>
          <w:lang w:val="en-GB"/>
        </w:rPr>
      </w:pPr>
      <w:r w:rsidRPr="00E40A25">
        <w:rPr>
          <w:b/>
          <w:bCs/>
          <w:color w:val="000000" w:themeColor="text1"/>
          <w:lang w:val="en-GB"/>
        </w:rPr>
        <w:t xml:space="preserve">IGC Bureau's comment: </w:t>
      </w:r>
      <w:r w:rsidRPr="00E40A25">
        <w:rPr>
          <w:color w:val="000000" w:themeColor="text1"/>
          <w:lang w:val="en-GB"/>
        </w:rPr>
        <w:t>The IGC conducted the IGC Jury Refresher 2023 online session on Wednesday 21 June 17.00 UTC (19:00 CEST) where all existing and potential Jury officials enlisted by the IGC were made aware of their responsibilities to fully understand the role they are committed to fulfill.</w:t>
      </w:r>
    </w:p>
    <w:p w14:paraId="3376E811" w14:textId="77777777" w:rsidR="00053D7A" w:rsidRPr="00E40A25" w:rsidRDefault="00053D7A">
      <w:pPr>
        <w:pStyle w:val="ListParagraph"/>
        <w:jc w:val="both"/>
        <w:rPr>
          <w:color w:val="000000" w:themeColor="text1"/>
          <w:lang w:val="en-GB"/>
        </w:rPr>
      </w:pPr>
    </w:p>
    <w:p w14:paraId="73B19283" w14:textId="77777777" w:rsidR="00053D7A" w:rsidRPr="00E40A25" w:rsidRDefault="00000000">
      <w:pPr>
        <w:pStyle w:val="ListParagraph"/>
        <w:jc w:val="both"/>
        <w:rPr>
          <w:b/>
          <w:bCs/>
          <w:color w:val="000000" w:themeColor="text1"/>
          <w:lang w:val="en-GB"/>
        </w:rPr>
      </w:pPr>
      <w:r w:rsidRPr="00E40A25">
        <w:rPr>
          <w:b/>
          <w:bCs/>
          <w:color w:val="000000" w:themeColor="text1"/>
          <w:lang w:val="en-GB"/>
        </w:rPr>
        <w:t>Recommendation b.</w:t>
      </w:r>
    </w:p>
    <w:p w14:paraId="7E4EB096" w14:textId="0A156941" w:rsidR="00053D7A" w:rsidRPr="00E40A25" w:rsidRDefault="00000000">
      <w:pPr>
        <w:pStyle w:val="ListParagraph"/>
        <w:jc w:val="both"/>
        <w:rPr>
          <w:color w:val="000000" w:themeColor="text1"/>
          <w:lang w:val="en-GB"/>
        </w:rPr>
      </w:pPr>
      <w:r w:rsidRPr="00E40A25">
        <w:rPr>
          <w:color w:val="000000" w:themeColor="text1"/>
          <w:lang w:val="en-GB"/>
        </w:rPr>
        <w:t>Removes Mr. Bruno Ramseyer, Ms. Frouwke Kuijpers and Mr. Peter Ryder from Jury duties forthwith and to not reinstate them until they have, respectively, completed an appropriate course of training as determined by the FAI International Gliding Commission.</w:t>
      </w:r>
    </w:p>
    <w:p w14:paraId="2BD95438" w14:textId="72739EB5" w:rsidR="00053D7A" w:rsidRPr="00E40A25" w:rsidRDefault="00000000">
      <w:pPr>
        <w:pStyle w:val="ListParagraph"/>
        <w:jc w:val="both"/>
        <w:rPr>
          <w:color w:val="000000" w:themeColor="text1"/>
          <w:lang w:val="en-GB"/>
        </w:rPr>
      </w:pPr>
      <w:r w:rsidRPr="00E40A25">
        <w:rPr>
          <w:b/>
          <w:bCs/>
          <w:color w:val="000000" w:themeColor="text1"/>
          <w:lang w:val="en-GB"/>
        </w:rPr>
        <w:t xml:space="preserve">IGC Bureau's comment: </w:t>
      </w:r>
      <w:r w:rsidRPr="00E40A25">
        <w:rPr>
          <w:color w:val="000000" w:themeColor="text1"/>
          <w:lang w:val="en-GB"/>
        </w:rPr>
        <w:t>Mr. Bruno Ramseyer, Ms. Frouwke Kuijpers and Mr. Peter Ryder</w:t>
      </w:r>
      <w:r w:rsidRPr="00E40A25">
        <w:rPr>
          <w:b/>
          <w:bCs/>
          <w:color w:val="000000" w:themeColor="text1"/>
          <w:lang w:val="en-GB"/>
        </w:rPr>
        <w:t xml:space="preserve"> </w:t>
      </w:r>
      <w:r w:rsidRPr="00E40A25">
        <w:rPr>
          <w:color w:val="000000" w:themeColor="text1"/>
          <w:lang w:val="en-GB"/>
        </w:rPr>
        <w:t>did not perform any FAI Jury related duties until the IGC Jury Refresher 2023 online session on Wednesday 21 June after which they were reinstated in the list of IGC Jury officials.</w:t>
      </w:r>
    </w:p>
    <w:p w14:paraId="4B80A735" w14:textId="77777777" w:rsidR="00053D7A" w:rsidRPr="00E40A25" w:rsidRDefault="00053D7A">
      <w:pPr>
        <w:pStyle w:val="ListParagraph"/>
        <w:rPr>
          <w:color w:val="000000" w:themeColor="text1"/>
          <w:lang w:val="en-GB"/>
        </w:rPr>
      </w:pPr>
    </w:p>
    <w:p w14:paraId="219B854E" w14:textId="77777777" w:rsidR="00053D7A" w:rsidRPr="00E40A25" w:rsidRDefault="00000000">
      <w:pPr>
        <w:pStyle w:val="ListParagraph"/>
        <w:jc w:val="both"/>
        <w:rPr>
          <w:b/>
          <w:bCs/>
          <w:color w:val="000000" w:themeColor="text1"/>
          <w:lang w:val="en-GB"/>
        </w:rPr>
      </w:pPr>
      <w:r w:rsidRPr="00E40A25">
        <w:rPr>
          <w:b/>
          <w:bCs/>
          <w:color w:val="000000" w:themeColor="text1"/>
          <w:lang w:val="en-GB"/>
        </w:rPr>
        <w:t>Recommendation c.</w:t>
      </w:r>
    </w:p>
    <w:p w14:paraId="6655CE23" w14:textId="77777777" w:rsidR="00053D7A" w:rsidRPr="00E40A25" w:rsidRDefault="00000000">
      <w:pPr>
        <w:pStyle w:val="ListParagraph"/>
        <w:rPr>
          <w:color w:val="000000" w:themeColor="text1"/>
          <w:lang w:val="en-GB"/>
        </w:rPr>
      </w:pPr>
      <w:r w:rsidRPr="00E40A25">
        <w:rPr>
          <w:color w:val="000000" w:themeColor="text1"/>
          <w:lang w:val="en-GB"/>
        </w:rPr>
        <w:t>Ensures that appropriate training is provided to persons nominated to serve as Stewards and that the process of appointment of persons to these roles be in the public domain.</w:t>
      </w:r>
    </w:p>
    <w:p w14:paraId="04D1F587" w14:textId="77777777" w:rsidR="00053D7A" w:rsidRPr="00E40A25" w:rsidRDefault="00000000">
      <w:pPr>
        <w:pStyle w:val="ListParagraph"/>
        <w:jc w:val="both"/>
        <w:rPr>
          <w:color w:val="000000" w:themeColor="text1"/>
          <w:lang w:val="en-GB"/>
        </w:rPr>
      </w:pPr>
      <w:r w:rsidRPr="00E40A25">
        <w:rPr>
          <w:b/>
          <w:bCs/>
          <w:color w:val="000000" w:themeColor="text1"/>
          <w:lang w:val="en-GB"/>
        </w:rPr>
        <w:lastRenderedPageBreak/>
        <w:t>IGC Bureau's comment:</w:t>
      </w:r>
      <w:r w:rsidRPr="00E40A25">
        <w:rPr>
          <w:color w:val="000000" w:themeColor="text1"/>
          <w:lang w:val="en-GB"/>
        </w:rPr>
        <w:t xml:space="preserve"> The training material for persons nominated to serve as Stewards and the respective process of appointment of persons to these roles are already in development. The training is expected to be available by the end of 2023 and delivered by Q1 2024. The updated process of appointment is expected to be published by Q1 2024.</w:t>
      </w:r>
    </w:p>
    <w:p w14:paraId="05C4E33C" w14:textId="77777777" w:rsidR="00053D7A" w:rsidRPr="00E40A25" w:rsidRDefault="00053D7A">
      <w:pPr>
        <w:pStyle w:val="ListParagraph"/>
        <w:jc w:val="both"/>
        <w:rPr>
          <w:b/>
          <w:bCs/>
          <w:color w:val="000000" w:themeColor="text1"/>
          <w:lang w:val="en-GB"/>
        </w:rPr>
      </w:pPr>
    </w:p>
    <w:p w14:paraId="6D4E2832" w14:textId="77777777" w:rsidR="00053D7A" w:rsidRPr="00E40A25" w:rsidRDefault="00000000">
      <w:pPr>
        <w:pStyle w:val="ListParagraph"/>
        <w:jc w:val="both"/>
        <w:rPr>
          <w:b/>
          <w:bCs/>
          <w:color w:val="000000" w:themeColor="text1"/>
          <w:lang w:val="en-GB"/>
        </w:rPr>
      </w:pPr>
      <w:r w:rsidRPr="00E40A25">
        <w:rPr>
          <w:b/>
          <w:bCs/>
          <w:color w:val="000000" w:themeColor="text1"/>
          <w:lang w:val="en-GB"/>
        </w:rPr>
        <w:t>Recommendation d.</w:t>
      </w:r>
    </w:p>
    <w:p w14:paraId="6A68F73B" w14:textId="77777777" w:rsidR="00053D7A" w:rsidRPr="00E40A25" w:rsidRDefault="00000000">
      <w:pPr>
        <w:pStyle w:val="ListParagraph"/>
        <w:rPr>
          <w:color w:val="000000" w:themeColor="text1"/>
          <w:lang w:val="en-GB"/>
        </w:rPr>
      </w:pPr>
      <w:r w:rsidRPr="00E40A25">
        <w:rPr>
          <w:color w:val="000000" w:themeColor="text1"/>
          <w:lang w:val="en-GB"/>
        </w:rPr>
        <w:t>Reviews and updates, as appropriate, the processes and protocols for replacing absent Jury members and Stewards prior to or during a sanctioned FAI World Gliding Championship.</w:t>
      </w:r>
    </w:p>
    <w:p w14:paraId="57E17005" w14:textId="77777777" w:rsidR="00053D7A" w:rsidRPr="00E40A25" w:rsidRDefault="00000000">
      <w:pPr>
        <w:pStyle w:val="ListParagraph"/>
        <w:jc w:val="both"/>
        <w:rPr>
          <w:color w:val="000000" w:themeColor="text1"/>
          <w:lang w:val="en-GB"/>
        </w:rPr>
      </w:pPr>
      <w:r w:rsidRPr="00E40A25">
        <w:rPr>
          <w:b/>
          <w:bCs/>
          <w:color w:val="000000" w:themeColor="text1"/>
          <w:lang w:val="en-GB"/>
        </w:rPr>
        <w:t>IGC Bureau's comment:</w:t>
      </w:r>
      <w:r w:rsidRPr="00E40A25">
        <w:rPr>
          <w:color w:val="000000" w:themeColor="text1"/>
          <w:lang w:val="en-GB"/>
        </w:rPr>
        <w:t xml:space="preserve"> The updated process of appointment is expected to be published by Q1 2024.</w:t>
      </w:r>
    </w:p>
    <w:p w14:paraId="7E9344A2" w14:textId="77777777" w:rsidR="00053D7A" w:rsidRPr="00E40A25" w:rsidRDefault="00053D7A">
      <w:pPr>
        <w:pStyle w:val="ListParagraph"/>
        <w:rPr>
          <w:color w:val="000000" w:themeColor="text1"/>
          <w:lang w:val="en-GB"/>
        </w:rPr>
      </w:pPr>
    </w:p>
    <w:p w14:paraId="72BCEC5D" w14:textId="77777777" w:rsidR="00053D7A" w:rsidRPr="00E40A25" w:rsidRDefault="00000000">
      <w:pPr>
        <w:pStyle w:val="ListParagraph"/>
        <w:jc w:val="both"/>
        <w:rPr>
          <w:b/>
          <w:bCs/>
          <w:color w:val="000000" w:themeColor="text1"/>
          <w:lang w:val="en-GB"/>
        </w:rPr>
      </w:pPr>
      <w:r w:rsidRPr="00E40A25">
        <w:rPr>
          <w:b/>
          <w:bCs/>
          <w:color w:val="000000" w:themeColor="text1"/>
          <w:lang w:val="en-GB"/>
        </w:rPr>
        <w:t>Recommendation e.</w:t>
      </w:r>
    </w:p>
    <w:p w14:paraId="54C4B32E" w14:textId="77777777" w:rsidR="00053D7A" w:rsidRPr="00E40A25" w:rsidRDefault="00000000">
      <w:pPr>
        <w:pStyle w:val="ListParagraph"/>
        <w:jc w:val="both"/>
        <w:rPr>
          <w:color w:val="000000" w:themeColor="text1"/>
          <w:lang w:val="en-GB"/>
        </w:rPr>
      </w:pPr>
      <w:r w:rsidRPr="00E40A25">
        <w:rPr>
          <w:color w:val="000000" w:themeColor="text1"/>
          <w:lang w:val="en-GB"/>
        </w:rPr>
        <w:t xml:space="preserve">Reviews and updates the definitions and guidance provided in Annex A 5.3 and Annex A 8.6 and Annex A 8.7 concerning the penalties of Cheating and Other. </w:t>
      </w:r>
      <w:r w:rsidRPr="00E40A25">
        <w:rPr>
          <w:color w:val="000000" w:themeColor="text1"/>
          <w:lang w:val="en-GB"/>
        </w:rPr>
        <w:tab/>
      </w:r>
    </w:p>
    <w:p w14:paraId="191ACE3F" w14:textId="03A10DCC" w:rsidR="00053D7A" w:rsidRDefault="00000000">
      <w:pPr>
        <w:pStyle w:val="ListParagraph"/>
        <w:jc w:val="both"/>
        <w:rPr>
          <w:color w:val="000000" w:themeColor="text1"/>
          <w:lang w:val="en-GB"/>
        </w:rPr>
      </w:pPr>
      <w:r w:rsidRPr="00E40A25">
        <w:rPr>
          <w:b/>
          <w:bCs/>
          <w:color w:val="000000" w:themeColor="text1"/>
          <w:lang w:val="en-GB"/>
        </w:rPr>
        <w:t>IGC Bureau's comment:</w:t>
      </w:r>
      <w:r w:rsidRPr="00E40A25">
        <w:rPr>
          <w:color w:val="000000" w:themeColor="text1"/>
          <w:lang w:val="en-GB"/>
        </w:rPr>
        <w:t xml:space="preserve"> The Bureau has already initiated the review of the definitions and guidance in Annex referred to in the recommendation e. The necessary </w:t>
      </w:r>
      <w:r w:rsidRPr="001F7C26">
        <w:rPr>
          <w:color w:val="000000" w:themeColor="text1"/>
          <w:lang w:val="en-GB"/>
        </w:rPr>
        <w:t>changes to</w:t>
      </w:r>
      <w:r w:rsidRPr="00E40A25">
        <w:rPr>
          <w:color w:val="000000" w:themeColor="text1"/>
          <w:lang w:val="en-GB"/>
        </w:rPr>
        <w:t xml:space="preserve"> Annex A, if deemed necessary, will be tabled by the IGC Bureau as proposals for consideration by the delegated at the 2024 IGC Plenary meeting.</w:t>
      </w:r>
      <w:r>
        <w:rPr>
          <w:color w:val="000000" w:themeColor="text1"/>
          <w:lang w:val="en-GB"/>
        </w:rPr>
        <w:t xml:space="preserve"> </w:t>
      </w:r>
    </w:p>
    <w:p w14:paraId="3466F4E5" w14:textId="77777777" w:rsidR="00053D7A" w:rsidRDefault="00053D7A">
      <w:pPr>
        <w:pStyle w:val="ListParagraph"/>
        <w:rPr>
          <w:color w:val="000000" w:themeColor="text1"/>
          <w:lang w:val="en-GB"/>
        </w:rPr>
      </w:pPr>
    </w:p>
    <w:p w14:paraId="6CCDBCE5" w14:textId="77777777" w:rsidR="00053D7A" w:rsidRDefault="00053D7A">
      <w:pPr>
        <w:ind w:left="360"/>
        <w:rPr>
          <w:color w:val="000000" w:themeColor="text1"/>
          <w:lang w:val="en-GB"/>
        </w:rPr>
      </w:pPr>
    </w:p>
    <w:sectPr w:rsidR="00053D7A">
      <w:headerReference w:type="default" r:id="rId10"/>
      <w:pgSz w:w="11906" w:h="16838"/>
      <w:pgMar w:top="1440" w:right="1440" w:bottom="1440" w:left="1440" w:header="708"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398D3" w14:textId="77777777" w:rsidR="00B33DCD" w:rsidRDefault="00B33DCD">
      <w:pPr>
        <w:spacing w:after="0" w:line="240" w:lineRule="auto"/>
      </w:pPr>
      <w:r>
        <w:separator/>
      </w:r>
    </w:p>
  </w:endnote>
  <w:endnote w:type="continuationSeparator" w:id="0">
    <w:p w14:paraId="2A8C7CF1" w14:textId="77777777" w:rsidR="00B33DCD" w:rsidRDefault="00B33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00"/>
    <w:family w:val="roman"/>
    <w:notTrueType/>
    <w:pitch w:val="default"/>
  </w:font>
  <w:font w:name="Lucida San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F17BA" w14:textId="77777777" w:rsidR="00B33DCD" w:rsidRDefault="00B33DCD">
      <w:pPr>
        <w:spacing w:after="0" w:line="240" w:lineRule="auto"/>
      </w:pPr>
      <w:r>
        <w:separator/>
      </w:r>
    </w:p>
  </w:footnote>
  <w:footnote w:type="continuationSeparator" w:id="0">
    <w:p w14:paraId="1BFEFE40" w14:textId="77777777" w:rsidR="00B33DCD" w:rsidRDefault="00B33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9E089" w14:textId="77777777" w:rsidR="00053D7A" w:rsidRDefault="00000000">
    <w:pPr>
      <w:pStyle w:val="Header"/>
    </w:pPr>
    <w:r>
      <w:rPr>
        <w:noProof/>
      </w:rPr>
      <w:drawing>
        <wp:inline distT="0" distB="0" distL="0" distR="0" wp14:anchorId="538B6294" wp14:editId="2551A0B5">
          <wp:extent cx="1042670" cy="64008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a:picLocks noChangeAspect="1" noChangeArrowheads="1"/>
                  </pic:cNvPicPr>
                </pic:nvPicPr>
                <pic:blipFill>
                  <a:blip r:embed="rId1"/>
                  <a:stretch>
                    <a:fillRect/>
                  </a:stretch>
                </pic:blipFill>
                <pic:spPr bwMode="auto">
                  <a:xfrm>
                    <a:off x="0" y="0"/>
                    <a:ext cx="1042670" cy="640080"/>
                  </a:xfrm>
                  <a:prstGeom prst="rect">
                    <a:avLst/>
                  </a:prstGeom>
                </pic:spPr>
              </pic:pic>
            </a:graphicData>
          </a:graphic>
        </wp:inline>
      </w:drawing>
    </w:r>
  </w:p>
  <w:p w14:paraId="6EC7A9A1" w14:textId="77777777" w:rsidR="00053D7A" w:rsidRDefault="00053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C69"/>
    <w:multiLevelType w:val="multilevel"/>
    <w:tmpl w:val="260C1F92"/>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6CB52EC9"/>
    <w:multiLevelType w:val="multilevel"/>
    <w:tmpl w:val="03B0D9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numFmt w:val="bullet"/>
      <w:lvlText w:val="–"/>
      <w:lvlJc w:val="left"/>
      <w:pPr>
        <w:tabs>
          <w:tab w:val="num" w:pos="0"/>
        </w:tabs>
        <w:ind w:left="2880" w:hanging="360"/>
      </w:pPr>
      <w:rPr>
        <w:rFonts w:ascii="Calibri" w:eastAsiaTheme="minorHAnsi" w:hAnsi="Calibri" w:cs="Calibri"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78413871"/>
    <w:multiLevelType w:val="multilevel"/>
    <w:tmpl w:val="1C64A8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72790504">
    <w:abstractNumId w:val="1"/>
  </w:num>
  <w:num w:numId="2" w16cid:durableId="874192139">
    <w:abstractNumId w:val="0"/>
  </w:num>
  <w:num w:numId="3" w16cid:durableId="2084252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D7A"/>
    <w:rsid w:val="00053D7A"/>
    <w:rsid w:val="000B43C0"/>
    <w:rsid w:val="001F7C26"/>
    <w:rsid w:val="003A4DCE"/>
    <w:rsid w:val="008267A7"/>
    <w:rsid w:val="009A5F92"/>
    <w:rsid w:val="009F2C69"/>
    <w:rsid w:val="00B33DCD"/>
    <w:rsid w:val="00D1530E"/>
    <w:rsid w:val="00E40A25"/>
    <w:rsid w:val="00E54A02"/>
  </w:rsids>
  <m:mathPr>
    <m:mathFont m:val="Cambria Math"/>
    <m:brkBin m:val="before"/>
    <m:brkBinSub m:val="--"/>
    <m:smallFrac m:val="0"/>
    <m:dispDef/>
    <m:lMargin m:val="0"/>
    <m:rMargin m:val="0"/>
    <m:defJc m:val="centerGroup"/>
    <m:wrapIndent m:val="1440"/>
    <m:intLim m:val="subSup"/>
    <m:naryLim m:val="undOvr"/>
  </m:mathPr>
  <w:themeFontLang w:val="da-D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3E7E2"/>
  <w15:docId w15:val="{139E30A1-8F84-4E30-AC88-F41EE9E9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09BA"/>
  </w:style>
  <w:style w:type="character" w:customStyle="1" w:styleId="FooterChar">
    <w:name w:val="Footer Char"/>
    <w:basedOn w:val="DefaultParagraphFont"/>
    <w:link w:val="Footer"/>
    <w:uiPriority w:val="99"/>
    <w:qFormat/>
    <w:rsid w:val="002609BA"/>
  </w:style>
  <w:style w:type="character" w:customStyle="1" w:styleId="PlainTextChar">
    <w:name w:val="Plain Text Char"/>
    <w:basedOn w:val="DefaultParagraphFont"/>
    <w:link w:val="PlainText"/>
    <w:uiPriority w:val="99"/>
    <w:semiHidden/>
    <w:qFormat/>
    <w:rsid w:val="00C22DEF"/>
    <w:rPr>
      <w:rFonts w:ascii="Calibri" w:hAnsi="Calibri"/>
      <w:szCs w:val="21"/>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CE4747"/>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2609BA"/>
    <w:pPr>
      <w:tabs>
        <w:tab w:val="center" w:pos="4513"/>
        <w:tab w:val="right" w:pos="9026"/>
      </w:tabs>
      <w:spacing w:after="0" w:line="240" w:lineRule="auto"/>
    </w:pPr>
  </w:style>
  <w:style w:type="paragraph" w:styleId="Footer">
    <w:name w:val="footer"/>
    <w:basedOn w:val="Normal"/>
    <w:link w:val="FooterChar"/>
    <w:uiPriority w:val="99"/>
    <w:unhideWhenUsed/>
    <w:rsid w:val="002609BA"/>
    <w:pPr>
      <w:tabs>
        <w:tab w:val="center" w:pos="4513"/>
        <w:tab w:val="right" w:pos="9026"/>
      </w:tabs>
      <w:spacing w:after="0" w:line="240" w:lineRule="auto"/>
    </w:pPr>
  </w:style>
  <w:style w:type="paragraph" w:styleId="PlainText">
    <w:name w:val="Plain Text"/>
    <w:basedOn w:val="Normal"/>
    <w:link w:val="PlainTextChar"/>
    <w:uiPriority w:val="99"/>
    <w:semiHidden/>
    <w:unhideWhenUsed/>
    <w:qFormat/>
    <w:rsid w:val="00C22DEF"/>
    <w:pPr>
      <w:spacing w:after="0" w:line="240" w:lineRule="auto"/>
    </w:pPr>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934366A041A7E4EA3305212D06D5F40" ma:contentTypeVersion="10" ma:contentTypeDescription="Opret et nyt dokument." ma:contentTypeScope="" ma:versionID="43d565d87a7744e49f54d222546a9504">
  <xsd:schema xmlns:xsd="http://www.w3.org/2001/XMLSchema" xmlns:xs="http://www.w3.org/2001/XMLSchema" xmlns:p="http://schemas.microsoft.com/office/2006/metadata/properties" xmlns:ns3="1e9be9c0-0df5-4397-a55c-ba5a1f5fdd21" targetNamespace="http://schemas.microsoft.com/office/2006/metadata/properties" ma:root="true" ma:fieldsID="0071db2ac4132fa17f1b82aee6670473" ns3:_="">
    <xsd:import namespace="1e9be9c0-0df5-4397-a55c-ba5a1f5fdd2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be9c0-0df5-4397-a55c-ba5a1f5fd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FFD50A-095F-4C1D-9AC7-2CB8374FCB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F4FB95-E2C4-491A-9D25-12C5EC9B6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be9c0-0df5-4397-a55c-ba5a1f5fd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A1B6C4-1FB3-4C4C-8323-8AD63C291D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Eriksen</dc:creator>
  <dc:description/>
  <cp:lastModifiedBy>FOLTIN Vladimir</cp:lastModifiedBy>
  <cp:revision>8</cp:revision>
  <cp:lastPrinted>2023-08-16T16:43:00Z</cp:lastPrinted>
  <dcterms:created xsi:type="dcterms:W3CDTF">2023-08-17T07:32:00Z</dcterms:created>
  <dcterms:modified xsi:type="dcterms:W3CDTF">2023-08-18T13:16:00Z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0x010100A934366A041A7E4EA3305212D06D5F40</vt:lpwstr>
  </property>
</Properties>
</file>